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E773" w14:textId="77777777" w:rsidR="008A7FE4" w:rsidRDefault="008A7FE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3F13A7" w14:textId="77777777" w:rsidR="003271CF" w:rsidRDefault="003271C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0"/>
        <w:tblW w:w="10096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3431"/>
        <w:gridCol w:w="2360"/>
        <w:gridCol w:w="1741"/>
        <w:gridCol w:w="2564"/>
      </w:tblGrid>
      <w:tr w:rsidR="008A7FE4" w14:paraId="06736F30" w14:textId="77777777">
        <w:tc>
          <w:tcPr>
            <w:tcW w:w="3430" w:type="dxa"/>
            <w:tcBorders>
              <w:top w:val="nil"/>
              <w:left w:val="nil"/>
              <w:bottom w:val="nil"/>
              <w:right w:val="nil"/>
            </w:tcBorders>
          </w:tcPr>
          <w:p w14:paraId="76E19E38" w14:textId="77777777" w:rsidR="008A7FE4" w:rsidRDefault="008A7FE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7FBF28" w14:textId="77777777" w:rsidR="008A7FE4" w:rsidRDefault="0000000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E640D27" wp14:editId="2F593AD4">
                  <wp:extent cx="2085975" cy="972185"/>
                  <wp:effectExtent l="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972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14:paraId="67D54243" w14:textId="77777777" w:rsidR="008A7FE4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0D32B08F" wp14:editId="6CAC13BF">
                  <wp:extent cx="1390650" cy="993775"/>
                  <wp:effectExtent l="0" t="0" r="0" b="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93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nil"/>
            </w:tcBorders>
          </w:tcPr>
          <w:p w14:paraId="7B5BF148" w14:textId="77777777" w:rsidR="008A7FE4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07E7043" wp14:editId="2DA58725">
                  <wp:extent cx="981710" cy="1005840"/>
                  <wp:effectExtent l="0" t="0" r="0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12"/>
                <w:szCs w:val="12"/>
              </w:rPr>
              <w:t>Управление культуры Администрации Миасского городского округа</w:t>
            </w:r>
          </w:p>
        </w:tc>
        <w:tc>
          <w:tcPr>
            <w:tcW w:w="2564" w:type="dxa"/>
            <w:tcBorders>
              <w:top w:val="nil"/>
              <w:left w:val="nil"/>
              <w:bottom w:val="nil"/>
              <w:right w:val="nil"/>
            </w:tcBorders>
          </w:tcPr>
          <w:p w14:paraId="11445B68" w14:textId="77777777" w:rsidR="008A7FE4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423E50E3" wp14:editId="6BB1E203">
                  <wp:extent cx="1524000" cy="841375"/>
                  <wp:effectExtent l="0" t="0" r="0" b="0"/>
                  <wp:docPr id="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7D4614" w14:textId="77777777" w:rsidR="008A7FE4" w:rsidRDefault="008A7FE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6253E" w14:textId="77777777" w:rsidR="008A7FE4" w:rsidRDefault="008A7FE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FF62EF" w14:textId="77777777" w:rsidR="008A7FE4" w:rsidRDefault="008A7FE4">
      <w:pPr>
        <w:spacing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35980" w14:textId="77777777" w:rsidR="008A7FE4" w:rsidRDefault="0000000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Учредители:</w:t>
      </w:r>
    </w:p>
    <w:p w14:paraId="540D327B" w14:textId="77777777" w:rsidR="008A7FE4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Постоянное представительство Республики Татарстан в Свердловской области</w:t>
      </w:r>
    </w:p>
    <w:p w14:paraId="19566E41" w14:textId="77777777" w:rsidR="008A7FE4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имени Шауката Амирова</w:t>
      </w:r>
    </w:p>
    <w:p w14:paraId="23D077BA" w14:textId="77777777" w:rsidR="008A7FE4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культуры Администрации </w:t>
      </w:r>
      <w:bookmarkStart w:id="0" w:name="_Hlk194063320"/>
      <w:r>
        <w:rPr>
          <w:rFonts w:ascii="Times New Roman" w:hAnsi="Times New Roman" w:cs="Times New Roman"/>
          <w:sz w:val="24"/>
          <w:szCs w:val="24"/>
        </w:rPr>
        <w:t>Миасского городского округа</w:t>
      </w:r>
      <w:bookmarkEnd w:id="0"/>
    </w:p>
    <w:p w14:paraId="0F8DD252" w14:textId="77777777" w:rsidR="008A7FE4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Миасского городского округа «Детская школа искусств № 2»</w:t>
      </w:r>
    </w:p>
    <w:p w14:paraId="4ECA4CA9" w14:textId="77777777" w:rsidR="008A7FE4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информационной поддержке РРЦ Свердловской области</w:t>
      </w:r>
    </w:p>
    <w:p w14:paraId="41EBC410" w14:textId="77777777" w:rsidR="008A7FE4" w:rsidRDefault="008A7F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D7D65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42504E87" w14:textId="77777777" w:rsidR="008A7FE4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всероссийского открытого конкурса исполнителей на струнных народных инструментах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«ВИВАТ, БАЛАЛАЙКА+»</w:t>
      </w:r>
    </w:p>
    <w:p w14:paraId="1DE16BC9" w14:textId="77777777" w:rsidR="008A7FE4" w:rsidRDefault="000000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(заочный формат)</w:t>
      </w:r>
      <w:bookmarkStart w:id="1" w:name="_Hlk193917729"/>
      <w:bookmarkEnd w:id="1"/>
    </w:p>
    <w:p w14:paraId="6BF0B038" w14:textId="77777777" w:rsidR="008A7FE4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Екатеринбург</w:t>
      </w:r>
      <w:bookmarkStart w:id="2" w:name="_Hlk193207367"/>
      <w:bookmarkEnd w:id="2"/>
    </w:p>
    <w:p w14:paraId="0BA54903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EEA485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042A7782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Настоящее Положение регламентирует порядок организации и проведения I Всероссийского открытого конкурса исполнителей на струнных народных инструментах </w:t>
      </w:r>
      <w:r>
        <w:rPr>
          <w:rFonts w:ascii="Times New Roman" w:hAnsi="Times New Roman" w:cs="Times New Roman"/>
          <w:i/>
          <w:iCs/>
          <w:sz w:val="24"/>
          <w:szCs w:val="24"/>
        </w:rPr>
        <w:t>«Виват, балалайка+»,</w:t>
      </w:r>
      <w:r>
        <w:rPr>
          <w:rFonts w:ascii="Times New Roman" w:hAnsi="Times New Roman" w:cs="Times New Roman"/>
          <w:sz w:val="24"/>
          <w:szCs w:val="24"/>
        </w:rPr>
        <w:t xml:space="preserve"> конкурс имеет формат заочный. Всероссийский открытый конкурс исполнителей на струнных народных инструментах призван всемерно способствовать развитию творчества молодых исполнителей, совершенствованию их профессионального мастерства, исполнительской культуры, выявлению новых талантливых музыкантов, а также улучшению пропаганды и широкой популяризации музыки для народных инструментов. В конкурсе могут принять участие аспиранты, студенты музыкальных вузов и средних специальных учебных заведений, учащиеся ДМШ/ДШИ, исполнители, работающие в концертных организациях, театрах, радио, телевидении, исполнители, профессиональный уровень которых соответствует требованиям данного конкурса, любители (балалайка, домра, мандолина, гусли, гитара, укулеле и др.).</w:t>
      </w:r>
    </w:p>
    <w:p w14:paraId="6C376CFF" w14:textId="77777777" w:rsidR="008A7FE4" w:rsidRDefault="008A7F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5D6A60" w14:textId="77777777" w:rsidR="008A7FE4" w:rsidRDefault="008A7F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6A28B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ЦЕЛЬ И ЗАДАЧИ КОНКУРСА</w:t>
      </w:r>
    </w:p>
    <w:p w14:paraId="5E5674C7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Цель - поддержка одарённых, профессионально перспективных молодых музыкантов, приумножение и создание новых педагогических и исполнительских традиций в современном международном культурно-образовательном пространстве.</w:t>
      </w:r>
    </w:p>
    <w:p w14:paraId="35CADEAB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Задачи конкурса:</w:t>
      </w:r>
    </w:p>
    <w:p w14:paraId="42CD20EF" w14:textId="77777777" w:rsidR="008A7FE4" w:rsidRDefault="00000000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новых имен одарённых детей и талантливой молодёжи в области народно-инструментального исполнительства;</w:t>
      </w:r>
    </w:p>
    <w:p w14:paraId="5275505B" w14:textId="77777777" w:rsidR="008A7FE4" w:rsidRDefault="00000000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сохранение, укрепление и популяризация исторически сложившихся педагогических школ профессионального образования в области культуры;</w:t>
      </w:r>
    </w:p>
    <w:p w14:paraId="7998A399" w14:textId="77777777" w:rsidR="008A7FE4" w:rsidRDefault="00000000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приобретение одаренными детьми и талантливой молодежью практического опыта исполнительской деятельности, стимулирование к развитию и творческому росту;</w:t>
      </w:r>
    </w:p>
    <w:p w14:paraId="6FC91E0A" w14:textId="77777777" w:rsidR="008A7FE4" w:rsidRDefault="00000000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установление межрегиональных контактов и творческих связей в сфере профессионального образования в области культуры;</w:t>
      </w:r>
    </w:p>
    <w:p w14:paraId="11925069" w14:textId="77777777" w:rsidR="008A7FE4" w:rsidRDefault="00000000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профессионального диалога между специалистами, занимающимися образовательной деятельностью в области инструментального исполнительства;</w:t>
      </w:r>
    </w:p>
    <w:p w14:paraId="3523797A" w14:textId="77777777" w:rsidR="008A7FE4" w:rsidRDefault="00000000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популяризация среди одаренных детей и талантливой молодёжи лучших образцов отечественной и зарубежной классической музыки,</w:t>
      </w:r>
    </w:p>
    <w:p w14:paraId="2CF8130A" w14:textId="77777777" w:rsidR="008A7FE4" w:rsidRDefault="00000000">
      <w:pPr>
        <w:pStyle w:val="a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сохранение педагогических и исполнительских традиций выдающегося исполнителя-балалаечника Шауката Сабировича Амирова;</w:t>
      </w:r>
    </w:p>
    <w:p w14:paraId="43FF38AE" w14:textId="77777777" w:rsidR="008A7FE4" w:rsidRDefault="00000000">
      <w:pPr>
        <w:pStyle w:val="ae"/>
        <w:numPr>
          <w:ilvl w:val="0"/>
          <w:numId w:val="1"/>
        </w:numPr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сохранение, популяризация, распространение многонационального музыкального фольклора Урало-Приволжского региона России, а также творчества композиторов его республик и областей, включая Татарстан, Башкортостан и др. </w:t>
      </w:r>
    </w:p>
    <w:p w14:paraId="312E4114" w14:textId="77777777" w:rsidR="008A7FE4" w:rsidRDefault="008A7FE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</w:p>
    <w:p w14:paraId="56837C3F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ЖЮРИ</w:t>
      </w:r>
    </w:p>
    <w:p w14:paraId="0D4270E1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Для работы в жюри конкурса приглашаются ведущие преподаватели высших и средних специальных учебных заведений, исполнители на народных инструментах, деятели культуры и искусства России, представители концертных организаций, в числе которых так же и выпускники Ш.С. Амирова. Жюри определяет победителей в каждой возрастной группе во всех конкурсных номинациях. Итоговая оценка выступления каждого участника формируется с учетом общих критериев по всем номинациям и возрастным группам. Жюри оценивает качество исполнения конкурсной программы по следующим критериям: </w:t>
      </w:r>
    </w:p>
    <w:p w14:paraId="48F1221B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•соответствие исполняемой участником конкурсной программы установленным настоящим Положением требованиям;</w:t>
      </w:r>
    </w:p>
    <w:p w14:paraId="65B652C1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•степень владения музыкальным инструментом в соответствии с возрастной категорией, исполнительское мастерство, профессионализм;</w:t>
      </w:r>
    </w:p>
    <w:p w14:paraId="1E919400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•степень освоения стилистических и жанровых особенностей исполняемых произведений;</w:t>
      </w:r>
    </w:p>
    <w:p w14:paraId="51E78E54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•глубина и яркость воплощения художественного образа исполняемых произведений.</w:t>
      </w:r>
    </w:p>
    <w:p w14:paraId="3B4C0D8C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•артистизм, эмоциональность исполнения, уровень сценической культуры.</w:t>
      </w:r>
    </w:p>
    <w:p w14:paraId="6FB09650" w14:textId="77777777" w:rsidR="008A7FE4" w:rsidRDefault="008A7F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36ED3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НАГРАЖДЕНИЕ ПОБЕДИТЕЛЕЙ</w:t>
      </w:r>
    </w:p>
    <w:p w14:paraId="213F86EC" w14:textId="77777777" w:rsidR="008A7FE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конкурса жюри определяет победителей в каждой возрастной группе и по каждой номинации отдельно. Победителям конкурса, занявшим 1,2,3 места, присваивается звание «ЛАУРЕАТ», высылается на электронную почту диплом установленного образца, участникам, занявшим 4 место – звание «ДИПЛОМАНТ» и грамота.</w:t>
      </w:r>
    </w:p>
    <w:p w14:paraId="1D27BF4A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Жюри имеет право:</w:t>
      </w:r>
    </w:p>
    <w:p w14:paraId="18E22C2A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присуждать не все призовые места;</w:t>
      </w:r>
    </w:p>
    <w:p w14:paraId="37C4F62A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присуждать специальные призы;</w:t>
      </w:r>
    </w:p>
    <w:p w14:paraId="1A2477DC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награждать лучших солистов, преподавателей.</w:t>
      </w:r>
    </w:p>
    <w:p w14:paraId="0416FB28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имеет право присуждать:</w:t>
      </w:r>
    </w:p>
    <w:p w14:paraId="00ADE4E8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Диплом Гран-при;</w:t>
      </w:r>
    </w:p>
    <w:p w14:paraId="2A3354AD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Диплом лауреата 1, II, Ш степени;</w:t>
      </w:r>
    </w:p>
    <w:p w14:paraId="0E4433C3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Грамоты и благодарственные письма за участие в конкурсе.</w:t>
      </w:r>
    </w:p>
    <w:p w14:paraId="698286AF" w14:textId="77777777" w:rsidR="008A7FE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Жюри конкурса также оставляет за собой право присуждать специальные дипломы. По решению жюри могут быть награждены:</w:t>
      </w:r>
    </w:p>
    <w:p w14:paraId="4F75CAAB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преподаватели дипломами «За подготовку Лауреата»</w:t>
      </w:r>
    </w:p>
    <w:p w14:paraId="74ECD13E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концертмейстеры дипломами «За лучшую концертмейстерскую работу».</w:t>
      </w:r>
    </w:p>
    <w:p w14:paraId="3C243088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каждой номинации жюри может присудить несколько грамот,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дипломов.</w:t>
      </w:r>
    </w:p>
    <w:p w14:paraId="5366B8BB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Решение жюри обсуждению и пересмотру не подлежит. </w:t>
      </w:r>
    </w:p>
    <w:p w14:paraId="26C9CA48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61F8A9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НОМИНАЦИИ И ВОЗРАСТНЫЕ ГРУППЫ</w:t>
      </w:r>
    </w:p>
    <w:p w14:paraId="178D3055" w14:textId="77777777" w:rsidR="008A7FE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участника определяется на дату начала конкурсных прослушиваний.</w:t>
      </w:r>
    </w:p>
    <w:p w14:paraId="1E83E48E" w14:textId="77777777" w:rsidR="008A7FE4" w:rsidRDefault="0000000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Солисты </w:t>
      </w:r>
    </w:p>
    <w:p w14:paraId="44E3CD7D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младшая группа (ДМШ и ДШИ) – средние классы (10-12 лет);</w:t>
      </w:r>
    </w:p>
    <w:p w14:paraId="724F0D33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младшая группа (ДМШ и ДШИ) – старшие классы (13-17 лет);</w:t>
      </w:r>
    </w:p>
    <w:p w14:paraId="5DBA40BB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средняя группа (студенты СПО) – 1 и 2 курсы, 9-10 классы</w:t>
      </w:r>
    </w:p>
    <w:p w14:paraId="4D5232A7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средняя группа (студенты СПО) – 3 и 4 курсы, 11-12 классы</w:t>
      </w:r>
    </w:p>
    <w:p w14:paraId="656E2002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старшая группа (студенты ВПО)</w:t>
      </w:r>
    </w:p>
    <w:p w14:paraId="4CCEE9C8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профессиональная группа (без ограничения возраста) </w:t>
      </w:r>
    </w:p>
    <w:p w14:paraId="38EB7D91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свободное направление (без ограничения возраста)</w:t>
      </w:r>
    </w:p>
    <w:p w14:paraId="3D3CEA55" w14:textId="77777777" w:rsidR="008A7FE4" w:rsidRDefault="008A7FE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6A3BB" w14:textId="77777777" w:rsidR="008A7FE4" w:rsidRDefault="0000000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Ансамбли (2 - 11 человек)</w:t>
      </w:r>
    </w:p>
    <w:p w14:paraId="64F42981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младшая группа (ДМШ и ДШИ)</w:t>
      </w:r>
    </w:p>
    <w:p w14:paraId="05E91B46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Б) средняя группа (студенты СПО) – 1 и 2 курсы, 9-10 классы</w:t>
      </w:r>
    </w:p>
    <w:p w14:paraId="5AC80500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средняя группа (студенты СПО) – 3 и 4 курсы, 11-12 классы</w:t>
      </w:r>
    </w:p>
    <w:p w14:paraId="4674B029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старшая группа (студенты ВПО)</w:t>
      </w:r>
    </w:p>
    <w:p w14:paraId="0596E299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учитель и ученик младшая группа (ДМШ и ДШИ)</w:t>
      </w:r>
    </w:p>
    <w:p w14:paraId="087FC8EC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учитель и ученик (студенты СПО и ВПО)</w:t>
      </w:r>
    </w:p>
    <w:p w14:paraId="294BC833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Ж) фольклорные, любительские коллективы (без ограничения возраста) </w:t>
      </w:r>
    </w:p>
    <w:p w14:paraId="5B4C046C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З) ансамбли преподавателей (без ограничения возраста).         </w:t>
      </w:r>
    </w:p>
    <w:p w14:paraId="0E529069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Составы ансамблей:</w:t>
      </w:r>
    </w:p>
    <w:p w14:paraId="107AB236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Малые — однородные и смешанные (дуэты, трио, квартеты).</w:t>
      </w:r>
    </w:p>
    <w:p w14:paraId="4E137F95" w14:textId="77777777" w:rsidR="008A7FE4" w:rsidRDefault="0000000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Большие — однородные и смешанные (до 14 человек).</w:t>
      </w:r>
    </w:p>
    <w:p w14:paraId="5D125949" w14:textId="77777777" w:rsidR="008A7FE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«Ансамбли» не допускается использование электронных музыкальных инструментов и участие иллюстраторов (педагогов и концертмейстеров), кроме номинации Д, Е.</w:t>
      </w:r>
    </w:p>
    <w:p w14:paraId="23F81D6A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Оркестровые коллективы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(учебные, профессиональные, любительские).</w:t>
      </w:r>
    </w:p>
    <w:p w14:paraId="008D2176" w14:textId="77777777" w:rsidR="008A7FE4" w:rsidRDefault="008A7F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4956F4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КОНКУРСНОЙ ПРОГРАММЕ </w:t>
      </w:r>
    </w:p>
    <w:p w14:paraId="35999321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всем номинациям и возрастным группам</w:t>
      </w:r>
    </w:p>
    <w:p w14:paraId="5FAE18AD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Участники конкурса исполняют 2-3 разнохарактерных произведения, одно из которых обработка мелодий народов Урало-Приволжского региона России или сочинения композиторов его республик и областей, включая Татарстан, Башкортостан и др.         </w:t>
      </w:r>
    </w:p>
    <w:p w14:paraId="34F58DD3" w14:textId="77777777" w:rsidR="008A7FE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память о народном артисте России, заслуженном деятеле искусств Республики Татарстан,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профессоре Шаукате Сабировиче Амирове особенно приветствуется исполнение сочинений татарских композиторов и обработок татарских народных мелодий.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B4E9D7C" w14:textId="77777777" w:rsidR="008A7FE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Последовательность исполнения произведений – по желанию участников. </w:t>
      </w:r>
    </w:p>
    <w:p w14:paraId="21FC82FA" w14:textId="77777777" w:rsidR="008A7FE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исполнения не более 15 мин. </w:t>
      </w:r>
    </w:p>
    <w:p w14:paraId="6F397DFE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ТРЕБОВАНИЯ К ВИДЕОЗАПИСЯМ</w:t>
      </w:r>
    </w:p>
    <w:p w14:paraId="0BA37CED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Запись номера должна быть сделана не ранее 2023 года (май). Видеозапись производится без выключения и остановки видеокамеры, с начала и до конца выступления участника конкурса. Запись каждого произведения производится одним файлом. Последующая обработка видео не допускается! В видеозаписи должен быть виден исполнитель/исполнители. Принимаются видеозаписи, сделанные во время экзаменов, зачетов, публичных и концертных выступлений. Видеозаписи принимаются только в виде ссылки на облачное хранилище Яндекс диск. Видео должны быть размещены в облачном хранилище со следующим названием:</w:t>
      </w:r>
    </w:p>
    <w:p w14:paraId="19FC491F" w14:textId="77777777" w:rsidR="008A7FE4" w:rsidRDefault="00000000">
      <w:pPr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конкурс_ФИО_номинация_название произведения_сокращенное наименование организации.</w:t>
      </w:r>
    </w:p>
    <w:p w14:paraId="7E8DE680" w14:textId="77777777" w:rsidR="008A7FE4" w:rsidRDefault="00000000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НАПРИМЕР:</w:t>
      </w:r>
      <w:r>
        <w:rPr>
          <w:rFonts w:ascii="Times New Roman" w:hAnsi="Times New Roman" w:cs="Times New Roman"/>
          <w:sz w:val="24"/>
          <w:szCs w:val="24"/>
        </w:rPr>
        <w:t xml:space="preserve"> конкурс_Иванова М.И._солоА_Чайковский Вокализ_ДШИ № 1 г. Солнечный.</w:t>
      </w:r>
    </w:p>
    <w:p w14:paraId="24D0BE34" w14:textId="77777777" w:rsidR="008A7FE4" w:rsidRDefault="0000000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Оргкомитет не несет ответственности перед Участниками за неточно или неправильно оформленные видеозаписи. Оргкомитет может размещать видео записи участников конкурса на странице сообщества «Фонд имени Шауката Амирова» https://vk.com/club229404682</w:t>
      </w:r>
    </w:p>
    <w:p w14:paraId="771D948C" w14:textId="77777777" w:rsidR="008A7FE4" w:rsidRDefault="008A7F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4D8BFE3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 ПРОВЕДЕНИЯ КОНКУРСА</w:t>
      </w:r>
    </w:p>
    <w:p w14:paraId="4A463936" w14:textId="456DC3A8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Заявки на конкурс принимаются </w:t>
      </w:r>
      <w:r w:rsidR="00A16BC0">
        <w:rPr>
          <w:rFonts w:ascii="Times New Roman" w:hAnsi="Times New Roman" w:cs="Times New Roman"/>
          <w:sz w:val="24"/>
          <w:szCs w:val="24"/>
        </w:rPr>
        <w:t>с 05 апреля п</w:t>
      </w:r>
      <w:r>
        <w:rPr>
          <w:rFonts w:ascii="Times New Roman" w:hAnsi="Times New Roman" w:cs="Times New Roman"/>
          <w:sz w:val="24"/>
          <w:szCs w:val="24"/>
        </w:rPr>
        <w:t xml:space="preserve">о 15 мая 2025 г. Заявки, присланные позднее или не соответствующие программным требованиям, к рассмотрению не принимаются. </w:t>
      </w:r>
    </w:p>
    <w:p w14:paraId="030DACFB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заявки номинация «солисты» </w:t>
      </w:r>
    </w:p>
    <w:p w14:paraId="3EB1BCED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>
        <w:r>
          <w:rPr>
            <w:rFonts w:ascii="Times New Roman" w:hAnsi="Times New Roman" w:cs="Times New Roman"/>
            <w:sz w:val="24"/>
            <w:szCs w:val="24"/>
          </w:rPr>
          <w:t>https://forms.yandex.ru/u/677fcb59068ff015123f311c/</w:t>
        </w:r>
      </w:hyperlink>
    </w:p>
    <w:p w14:paraId="43A99C3A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заявки номинация «ансамбли/оркестры»</w:t>
      </w:r>
    </w:p>
    <w:p w14:paraId="5CDB3C87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>
        <w:r w:rsidR="008A7FE4">
          <w:rPr>
            <w:rFonts w:ascii="Times New Roman" w:hAnsi="Times New Roman" w:cs="Times New Roman"/>
            <w:sz w:val="24"/>
            <w:szCs w:val="24"/>
          </w:rPr>
          <w:t>https://forms.yandex.ru/u/67e7bcff49af4707e88ce06d/</w:t>
        </w:r>
      </w:hyperlink>
    </w:p>
    <w:p w14:paraId="61ADF09D" w14:textId="77777777" w:rsidR="008A7FE4" w:rsidRDefault="0000000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Результаты конкурса будут опубликованы не позднее 15 июня 2025 на странице сообщества «Фонд имени Шауката Амирова» https://vk.com/club229404682</w:t>
      </w:r>
    </w:p>
    <w:p w14:paraId="68F4B49D" w14:textId="77777777" w:rsidR="008A7FE4" w:rsidRDefault="0000000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Информация о проведении конкурса размещается на странице сообщества «Фонд имени Шауката Амирова» https://vk.com/club229404682</w:t>
      </w:r>
    </w:p>
    <w:p w14:paraId="0EC1D55D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22FA98" w14:textId="77777777" w:rsidR="008A7FE4" w:rsidRDefault="000000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ФИНАНСОВЫЕ УСЛОВИЯ УЧАСТИЯ В КОНКУРСЕ</w:t>
      </w:r>
    </w:p>
    <w:p w14:paraId="01F480B3" w14:textId="77777777" w:rsidR="008A7FE4" w:rsidRDefault="0000000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Благотворительный взнос за участие в конкурсе зачисляется на счет Фонда. </w:t>
      </w:r>
    </w:p>
    <w:p w14:paraId="1BFA0096" w14:textId="77777777" w:rsidR="008A7FE4" w:rsidRDefault="00000000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При отказе участия в конкурсе оплата Благотворительного взноса не возвращается.</w:t>
      </w:r>
      <w:r>
        <w:rPr>
          <w:rFonts w:ascii="Times New Roman" w:hAnsi="Times New Roman" w:cs="Times New Roman"/>
          <w:sz w:val="24"/>
          <w:szCs w:val="24"/>
        </w:rPr>
        <w:br/>
        <w:t>Оплата Благотворительного взноса является согласием участника со всеми условиями данного Положения.</w:t>
      </w:r>
    </w:p>
    <w:p w14:paraId="60F53EC1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Номинация «Солисты» 1000 рублей.</w:t>
      </w:r>
    </w:p>
    <w:p w14:paraId="3B754ECD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Номинация «Ансамбли народных инструментов»:</w:t>
      </w:r>
    </w:p>
    <w:p w14:paraId="1E5CDC67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ансамбли до 3-х участников - 1000 рублей,</w:t>
      </w:r>
    </w:p>
    <w:p w14:paraId="6B800B4B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ансамбли от 4-х до 8 - 2000 рублей</w:t>
      </w:r>
    </w:p>
    <w:p w14:paraId="2A3E3F13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ансамбли от 9-ти до11 – 2500 рублей</w:t>
      </w:r>
    </w:p>
    <w:p w14:paraId="31067513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Номинация «Оркестры» (народные смешанные и однородные) - 3000 рублей.</w:t>
      </w:r>
    </w:p>
    <w:p w14:paraId="5FC62414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630CB9" w14:textId="77777777" w:rsidR="008A7FE4" w:rsidRDefault="00000000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Направляя заявку организаторам конкурса, участники конкурса соглашаются:</w:t>
      </w:r>
    </w:p>
    <w:p w14:paraId="25EBFFE8" w14:textId="77777777" w:rsidR="008A7FE4" w:rsidRDefault="00000000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своих персональных данных в соответствии с ФЗ от 27 июля 2006 г. №152-ФЗ «О персональных данных». Под персональными данными понимается любая информация, относящаяся к определенному лицу или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определяемому на основании такой информации физическому лицу (субъекту персональных данных), в том числе его фамилия, имя, отчество, возраст, образовательное учреждение, имена руководителей участника конкурса. место жительства, почтовые и электронные адреса. Участник конкурса гарантирует наличие требуемого законодательством согласия родителей (законных представителей) на обработку персональных данных участников конкурса, необходимую для проведения конкурса, и несет всю вытекающую из этого ответственность на обработку организатором персональных данных, в порядке, предусмотренном Федеральным законом «О персональных данных». Обработка персональных данных осуществляется в целях исполнения условий настоящего положения, а также вручения или передачи приза и включает в себя: сбор, запись, систематизацию, накопление, хранение, уточнение (обновление, изменение), извлечение, использование, передачу (распространение), обезличивание, блокирование, удаление, уничтожение либо путем совершения иных действий (операций) с персональными данными. совершаемых с использованием средств автоматизации или без использования таких средств; </w:t>
      </w:r>
    </w:p>
    <w:p w14:paraId="69C533EE" w14:textId="252F63E2" w:rsidR="008A7FE4" w:rsidRDefault="00000000">
      <w:pPr>
        <w:pStyle w:val="a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правом организатора использовать все материалы, предоставленные на конкурс претендентом на участие в конкурсе, в целях информирования третьих лиц о проведении конкурса без дополнительного согласия участников и без уплаты за это какого-либо вознаграждения.</w:t>
      </w:r>
    </w:p>
    <w:p w14:paraId="4D662AB2" w14:textId="77777777" w:rsidR="008A7FE4" w:rsidRDefault="008A7FE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80C475" w14:textId="77777777" w:rsidR="008A7FE4" w:rsidRDefault="008A7FE4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FD9584" w14:textId="77777777" w:rsidR="008A7FE4" w:rsidRDefault="0000000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ОРГКОМИТЕТ КОНКУРСА</w:t>
      </w:r>
    </w:p>
    <w:p w14:paraId="645DE110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Амирова Татьяна Шаукатовна – </w:t>
      </w:r>
      <w:hyperlink r:id="rId11">
        <w:r w:rsidR="008A7FE4">
          <w:rPr>
            <w:rFonts w:ascii="Times New Roman" w:hAnsi="Times New Roman" w:cs="Times New Roman"/>
            <w:b/>
            <w:bCs/>
            <w:i/>
            <w:iCs/>
            <w:color w:val="0070C0"/>
            <w:sz w:val="32"/>
            <w:szCs w:val="32"/>
          </w:rPr>
          <w:t>fond_amirov@mail.ru</w:t>
        </w:r>
      </w:hyperlink>
      <w:r>
        <w:rPr>
          <w:rFonts w:ascii="Times New Roman" w:hAnsi="Times New Roman" w:cs="Times New Roman"/>
          <w:b/>
          <w:bCs/>
          <w:i/>
          <w:iCs/>
          <w:color w:val="0070C0"/>
          <w:sz w:val="24"/>
          <w:szCs w:val="24"/>
        </w:rPr>
        <w:t xml:space="preserve"> , </w:t>
      </w:r>
    </w:p>
    <w:p w14:paraId="0090032D" w14:textId="77777777" w:rsidR="008A7FE4" w:rsidRDefault="00000000">
      <w:pPr>
        <w:jc w:val="both"/>
        <w:rPr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                    Телеграмм</w:t>
      </w:r>
      <w:r w:rsidRPr="003271C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lang w:val="en-US"/>
        </w:rPr>
        <w:t>t</w:t>
      </w:r>
      <w:r w:rsidRPr="003271C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.</w:t>
      </w: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lang w:val="en-US"/>
        </w:rPr>
        <w:t>me</w:t>
      </w:r>
      <w:r w:rsidRPr="003271C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TatyanaAmirova</w:t>
      </w:r>
    </w:p>
    <w:p w14:paraId="2FD67917" w14:textId="77777777" w:rsidR="008A7FE4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Амирова Людмила Александровна - +7 922 142 18 69, +7 900 199 89 66</w:t>
      </w:r>
    </w:p>
    <w:p w14:paraId="51F0337C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F3F002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4B3153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02A9F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FFE10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A27FA9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0833B1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B3B0BF" w14:textId="77777777" w:rsidR="008A7FE4" w:rsidRDefault="008A7FE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03FA3" w14:textId="77777777" w:rsidR="008A7FE4" w:rsidRDefault="008A7F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64F86" w14:textId="77777777" w:rsidR="008A7FE4" w:rsidRDefault="008A7F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856C2C" w14:textId="77777777" w:rsidR="008A7FE4" w:rsidRDefault="008A7F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939911" w14:textId="77777777" w:rsidR="008A7FE4" w:rsidRDefault="008A7FE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A7FE4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40E4"/>
    <w:multiLevelType w:val="multilevel"/>
    <w:tmpl w:val="4CD63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543824"/>
    <w:multiLevelType w:val="multilevel"/>
    <w:tmpl w:val="FE4C5F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FD2B27"/>
    <w:multiLevelType w:val="multilevel"/>
    <w:tmpl w:val="73F01E44"/>
    <w:lvl w:ilvl="0"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895501914">
    <w:abstractNumId w:val="1"/>
  </w:num>
  <w:num w:numId="2" w16cid:durableId="2063213620">
    <w:abstractNumId w:val="2"/>
  </w:num>
  <w:num w:numId="3" w16cid:durableId="1004238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E4"/>
    <w:rsid w:val="003271CF"/>
    <w:rsid w:val="004614D0"/>
    <w:rsid w:val="00725CDD"/>
    <w:rsid w:val="008A7FE4"/>
    <w:rsid w:val="008C3FF5"/>
    <w:rsid w:val="009820AC"/>
    <w:rsid w:val="00A1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C170E"/>
  <w15:docId w15:val="{ABAC8CE8-AAE8-481F-A451-7F9F20B3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107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107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107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1">
    <w:name w:val="Цитата 2 Знак1"/>
    <w:basedOn w:val="a0"/>
    <w:link w:val="20"/>
    <w:uiPriority w:val="9"/>
    <w:semiHidden/>
    <w:qFormat/>
    <w:rsid w:val="00107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107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107D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107D8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107D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107D8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107D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107D80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uiPriority w:val="10"/>
    <w:qFormat/>
    <w:rsid w:val="00107D8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sid w:val="00107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uiPriority w:val="29"/>
    <w:qFormat/>
    <w:rsid w:val="00107D80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sid w:val="00107D80"/>
    <w:rPr>
      <w:i/>
      <w:iCs/>
      <w:color w:val="2F5496" w:themeColor="accent1" w:themeShade="BF"/>
    </w:rPr>
  </w:style>
  <w:style w:type="character" w:customStyle="1" w:styleId="a6">
    <w:name w:val="Выделенная цитата Знак"/>
    <w:basedOn w:val="a0"/>
    <w:uiPriority w:val="30"/>
    <w:qFormat/>
    <w:rsid w:val="00107D80"/>
    <w:rPr>
      <w:i/>
      <w:iCs/>
      <w:color w:val="2F5496" w:themeColor="accent1" w:themeShade="BF"/>
    </w:rPr>
  </w:style>
  <w:style w:type="character" w:styleId="a7">
    <w:name w:val="Intense Reference"/>
    <w:basedOn w:val="a0"/>
    <w:uiPriority w:val="32"/>
    <w:qFormat/>
    <w:rsid w:val="00107D80"/>
    <w:rPr>
      <w:b/>
      <w:bCs/>
      <w:smallCaps/>
      <w:color w:val="2F5496" w:themeColor="accent1" w:themeShade="BF"/>
      <w:spacing w:val="5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8">
    <w:name w:val="Title"/>
    <w:basedOn w:val="a"/>
    <w:next w:val="a9"/>
    <w:uiPriority w:val="10"/>
    <w:qFormat/>
    <w:rsid w:val="00107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Liberation Serif;Times New Roma" w:hAnsi="Liberation Serif;Times New Roma"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Liberation Serif;Times New Roma" w:hAnsi="Liberation Serif;Times New Roma"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Liberation Serif;Times New Roma" w:hAnsi="Liberation Serif;Times New Roma" w:cs="Arial"/>
    </w:rPr>
  </w:style>
  <w:style w:type="paragraph" w:styleId="ad">
    <w:name w:val="Subtitle"/>
    <w:basedOn w:val="a"/>
    <w:next w:val="a"/>
    <w:uiPriority w:val="11"/>
    <w:qFormat/>
    <w:rsid w:val="00107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0">
    <w:name w:val="Quote"/>
    <w:basedOn w:val="a"/>
    <w:next w:val="a"/>
    <w:link w:val="21"/>
    <w:uiPriority w:val="29"/>
    <w:qFormat/>
    <w:rsid w:val="00107D80"/>
    <w:pPr>
      <w:spacing w:before="160"/>
      <w:jc w:val="center"/>
    </w:pPr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107D80"/>
    <w:pPr>
      <w:ind w:left="720"/>
      <w:contextualSpacing/>
    </w:pPr>
  </w:style>
  <w:style w:type="paragraph" w:styleId="af">
    <w:name w:val="Intense Quote"/>
    <w:basedOn w:val="a"/>
    <w:next w:val="a"/>
    <w:uiPriority w:val="30"/>
    <w:qFormat/>
    <w:rsid w:val="00107D8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table" w:styleId="af0">
    <w:name w:val="Table Grid"/>
    <w:basedOn w:val="a1"/>
    <w:uiPriority w:val="39"/>
    <w:rsid w:val="005E2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fond_amirov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forms.yandex.ru/u/67e7bcff49af4707e88ce06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77fcb59068ff015123f311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6</Pages>
  <Words>1672</Words>
  <Characters>9537</Characters>
  <Application>Microsoft Office Word</Application>
  <DocSecurity>0</DocSecurity>
  <Lines>79</Lines>
  <Paragraphs>22</Paragraphs>
  <ScaleCrop>false</ScaleCrop>
  <Company/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АЛА</dc:creator>
  <dc:description/>
  <cp:lastModifiedBy>Людмила АЛА</cp:lastModifiedBy>
  <cp:revision>43</cp:revision>
  <dcterms:created xsi:type="dcterms:W3CDTF">2025-02-19T09:42:00Z</dcterms:created>
  <dcterms:modified xsi:type="dcterms:W3CDTF">2025-03-31T05:37:00Z</dcterms:modified>
  <dc:language>ru-RU</dc:language>
</cp:coreProperties>
</file>